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E87ED1" w:rsidP="00E66DDF" w:rsidRDefault="00AC133D" w14:paraId="5F9677D9" wp14:textId="77777777">
      <w:pPr>
        <w:jc w:val="center"/>
        <w:rPr>
          <w:b/>
          <w:sz w:val="28"/>
        </w:rPr>
      </w:pPr>
      <w:r w:rsidRPr="00E66DDF">
        <w:rPr>
          <w:b/>
          <w:sz w:val="28"/>
        </w:rPr>
        <w:t>PROVOZNÍ ŘÁD LABORATOŘE</w:t>
      </w:r>
    </w:p>
    <w:p xmlns:wp14="http://schemas.microsoft.com/office/word/2010/wordml" w:rsidRPr="00E66DDF" w:rsidR="00FF6598" w:rsidP="00E66DDF" w:rsidRDefault="00FF6598" w14:paraId="672A6659" wp14:textId="77777777">
      <w:pPr>
        <w:jc w:val="center"/>
        <w:rPr>
          <w:b/>
          <w:sz w:val="28"/>
        </w:rPr>
      </w:pPr>
    </w:p>
    <w:p xmlns:wp14="http://schemas.microsoft.com/office/word/2010/wordml" w:rsidRPr="00E66DDF" w:rsidR="00E66DDF" w:rsidP="00E66DDF" w:rsidRDefault="00AC133D" w14:paraId="2695A201" wp14:textId="77777777">
      <w:pPr>
        <w:pStyle w:val="Odstavecseseznamem"/>
        <w:numPr>
          <w:ilvl w:val="0"/>
          <w:numId w:val="1"/>
        </w:numPr>
        <w:jc w:val="center"/>
        <w:rPr>
          <w:b/>
          <w:sz w:val="24"/>
        </w:rPr>
      </w:pPr>
      <w:r w:rsidRPr="00E66DDF">
        <w:rPr>
          <w:b/>
          <w:sz w:val="24"/>
        </w:rPr>
        <w:t>Obecné požadavky na bezpečnost práce</w:t>
      </w:r>
    </w:p>
    <w:p xmlns:wp14="http://schemas.microsoft.com/office/word/2010/wordml" w:rsidRPr="00E66DDF" w:rsidR="00E66DDF" w:rsidP="00E66DDF" w:rsidRDefault="00E66DDF" w14:paraId="0A37501D" wp14:textId="77777777">
      <w:pPr>
        <w:pStyle w:val="Odstavecseseznamem"/>
        <w:rPr>
          <w:b/>
        </w:rPr>
      </w:pPr>
    </w:p>
    <w:p xmlns:wp14="http://schemas.microsoft.com/office/word/2010/wordml" w:rsidR="00AC133D" w:rsidP="00AC133D" w:rsidRDefault="00AC133D" w14:paraId="12B8A847" wp14:textId="77777777">
      <w:pPr>
        <w:pStyle w:val="Odstavecseseznamem"/>
        <w:numPr>
          <w:ilvl w:val="0"/>
          <w:numId w:val="2"/>
        </w:numPr>
      </w:pPr>
      <w:r>
        <w:t>V laboratoři je zakázáno jíst, pít a kouřit. Je zakázána práce osobám, které jsou pod vlivem alkoholu či jiných psychotropních látek.</w:t>
      </w:r>
    </w:p>
    <w:p xmlns:wp14="http://schemas.microsoft.com/office/word/2010/wordml" w:rsidR="00AC133D" w:rsidP="00AC133D" w:rsidRDefault="00AC133D" w14:paraId="6C4BB3C7" wp14:textId="77777777">
      <w:pPr>
        <w:pStyle w:val="Odstavecseseznamem"/>
        <w:numPr>
          <w:ilvl w:val="0"/>
          <w:numId w:val="2"/>
        </w:numPr>
      </w:pPr>
      <w:r>
        <w:t>Potraviny ani nápoje určené ke konzumaci se nesmějí uchovávat v chladničkách a mrazicích boxech, které slouží k uchovávání chemických látek a směsí.</w:t>
      </w:r>
    </w:p>
    <w:p xmlns:wp14="http://schemas.microsoft.com/office/word/2010/wordml" w:rsidR="00AC133D" w:rsidP="00AC133D" w:rsidRDefault="00AC133D" w14:paraId="494794D9" wp14:textId="77777777">
      <w:pPr>
        <w:pStyle w:val="Odstavecseseznamem"/>
        <w:numPr>
          <w:ilvl w:val="0"/>
          <w:numId w:val="2"/>
        </w:numPr>
      </w:pPr>
      <w:r>
        <w:t>Při práci v laboratoři musí být přijata odpovídající opatření na základě vyhodnocení nebezpečí, které vyplývá z rizika práce s daným zařízením, přístrojem, chemickou látkou nebo směsí.</w:t>
      </w:r>
    </w:p>
    <w:p xmlns:wp14="http://schemas.microsoft.com/office/word/2010/wordml" w:rsidR="00AC133D" w:rsidP="00AC133D" w:rsidRDefault="00AC133D" w14:paraId="1AD668C3" wp14:textId="77777777">
      <w:pPr>
        <w:pStyle w:val="Odstavecseseznamem"/>
        <w:numPr>
          <w:ilvl w:val="0"/>
          <w:numId w:val="2"/>
        </w:numPr>
      </w:pPr>
      <w:r>
        <w:t>Práce s těkavými chemickým</w:t>
      </w:r>
      <w:r w:rsidR="00224C6C">
        <w:t>i látkami a směsmi se provádí v digestoři.</w:t>
      </w:r>
    </w:p>
    <w:p xmlns:wp14="http://schemas.microsoft.com/office/word/2010/wordml" w:rsidR="00AC133D" w:rsidP="00AC133D" w:rsidRDefault="00AC133D" w14:paraId="6639C1EC" wp14:textId="77777777">
      <w:pPr>
        <w:pStyle w:val="Odstavecseseznamem"/>
        <w:numPr>
          <w:ilvl w:val="0"/>
          <w:numId w:val="2"/>
        </w:numPr>
      </w:pPr>
      <w:r>
        <w:t>Žáci před započetím práce v laboratoři zkontrolují pracovní místo a případné zjištěné závady okamžitě nahlásí vyučujícímu. Žáci se sami nepokoušejí o opravy poškozeného vybavení.</w:t>
      </w:r>
    </w:p>
    <w:p xmlns:wp14="http://schemas.microsoft.com/office/word/2010/wordml" w:rsidR="00AC133D" w:rsidP="00AC133D" w:rsidRDefault="00AC133D" w14:paraId="14F51F22" wp14:textId="77777777">
      <w:pPr>
        <w:pStyle w:val="Odstavecseseznamem"/>
        <w:numPr>
          <w:ilvl w:val="0"/>
          <w:numId w:val="2"/>
        </w:numPr>
      </w:pPr>
      <w:r>
        <w:t>V laboratoři, na pracovních stolech, na podlaze a v digestoři je potřeba udržovat čistotu a pořádek. Nesmí dojít k zatarasení nebo zúžení únikové cesty laboratoře.</w:t>
      </w:r>
    </w:p>
    <w:p xmlns:wp14="http://schemas.microsoft.com/office/word/2010/wordml" w:rsidR="00AC133D" w:rsidP="00AC133D" w:rsidRDefault="00AC133D" w14:paraId="7802B756" wp14:textId="77777777">
      <w:pPr>
        <w:pStyle w:val="Odstavecseseznamem"/>
        <w:numPr>
          <w:ilvl w:val="0"/>
          <w:numId w:val="2"/>
        </w:numPr>
      </w:pPr>
      <w:r>
        <w:t>Žáci jsou povinni do laboratoře vstupovat v laboratorním plášti, kalhotách a obuvi vhodné pro pobyt v laboratoři. Po celou dobu práce v laboratoři mají žáci na očích nasazeny ochranné brýle. Vyžaduje-li to charakter experimentu, jsou povinni využít i laboratorního ochranného štítu, případně ochranných rukavic.</w:t>
      </w:r>
    </w:p>
    <w:p xmlns:wp14="http://schemas.microsoft.com/office/word/2010/wordml" w:rsidR="00AC133D" w:rsidP="00AC133D" w:rsidRDefault="00AC133D" w14:paraId="7671184F" wp14:textId="77777777">
      <w:pPr>
        <w:pStyle w:val="Odstavecseseznamem"/>
        <w:numPr>
          <w:ilvl w:val="0"/>
          <w:numId w:val="2"/>
        </w:numPr>
      </w:pPr>
      <w:r>
        <w:t>Provádět experimenty, které nejsou přiděleny vyučujícím, je zakázáno.</w:t>
      </w:r>
    </w:p>
    <w:p xmlns:wp14="http://schemas.microsoft.com/office/word/2010/wordml" w:rsidR="00AC133D" w:rsidP="00AC133D" w:rsidRDefault="00AC133D" w14:paraId="54ADD1FE" wp14:textId="77777777">
      <w:pPr>
        <w:pStyle w:val="Odstavecseseznamem"/>
        <w:numPr>
          <w:ilvl w:val="0"/>
          <w:numId w:val="2"/>
        </w:numPr>
      </w:pPr>
      <w:r>
        <w:t>Dlouhé vlasy musí svázány vzadu tak, aby nepřišly do styku s chemikáliemi, plamenem nebo rotujícími částmi strojů.</w:t>
      </w:r>
    </w:p>
    <w:p xmlns:wp14="http://schemas.microsoft.com/office/word/2010/wordml" w:rsidR="00AC133D" w:rsidP="00AC133D" w:rsidRDefault="00AC133D" w14:paraId="1493A336" wp14:textId="77777777">
      <w:pPr>
        <w:pStyle w:val="Odstavecseseznamem"/>
        <w:numPr>
          <w:ilvl w:val="0"/>
          <w:numId w:val="2"/>
        </w:numPr>
      </w:pPr>
      <w:r>
        <w:t>V laboratoři není doporučeno pracovat s nasazenými kontaktními čočkami.</w:t>
      </w:r>
    </w:p>
    <w:p xmlns:wp14="http://schemas.microsoft.com/office/word/2010/wordml" w:rsidR="00AC133D" w:rsidP="00AC133D" w:rsidRDefault="00AC133D" w14:paraId="1A6AC2FF" wp14:textId="77777777">
      <w:pPr>
        <w:pStyle w:val="Odstavecseseznamem"/>
        <w:numPr>
          <w:ilvl w:val="0"/>
          <w:numId w:val="2"/>
        </w:numPr>
      </w:pPr>
      <w:r>
        <w:t>Svévolná manipulace s plynem, vodou, vakuem a elektrickým proudem je zakázána.</w:t>
      </w:r>
    </w:p>
    <w:p xmlns:wp14="http://schemas.microsoft.com/office/word/2010/wordml" w:rsidR="00AC133D" w:rsidP="00AC133D" w:rsidRDefault="00AC133D" w14:paraId="508773A0" wp14:textId="77777777">
      <w:pPr>
        <w:pStyle w:val="Odstavecseseznamem"/>
        <w:numPr>
          <w:ilvl w:val="0"/>
          <w:numId w:val="2"/>
        </w:numPr>
      </w:pPr>
      <w:r>
        <w:t>Manipulovat s přístrojem smí žák teprve tehdy, když se seznámí s jeho obsluhou a dostane souhlas vyučujícího, a to pouze v povoleném rozsahu. Vypínat přístroje lze rovněž jen se souhlasem vyučujícího s výjimkou situací, kdy by mohlo dojít k ohrožení života nebo zdraví.</w:t>
      </w:r>
    </w:p>
    <w:p xmlns:wp14="http://schemas.microsoft.com/office/word/2010/wordml" w:rsidR="00AC133D" w:rsidP="00AC133D" w:rsidRDefault="00AC133D" w14:paraId="665B31D6" wp14:textId="77777777">
      <w:pPr>
        <w:pStyle w:val="Odstavecseseznamem"/>
        <w:numPr>
          <w:ilvl w:val="0"/>
          <w:numId w:val="2"/>
        </w:numPr>
      </w:pPr>
      <w:r>
        <w:t xml:space="preserve">Při práci s vakuem nebo přetlakem ve skleněné </w:t>
      </w:r>
      <w:r w:rsidR="00FE2C03">
        <w:t>nádobě je nezbytně nutné zajistit, aby sklo, které je pro operaci použito, bylo bez jakékoliv závady (je třeba hledat i sebemenší praskliny) a aby použitá aparatura byla zajištěna proti nenadálému pádu.</w:t>
      </w:r>
    </w:p>
    <w:p xmlns:wp14="http://schemas.microsoft.com/office/word/2010/wordml" w:rsidR="00FE2C03" w:rsidP="00FE2C03" w:rsidRDefault="00FE2C03" w14:paraId="0BD1684B" wp14:textId="77777777">
      <w:pPr>
        <w:pStyle w:val="Odstavecseseznamem"/>
        <w:numPr>
          <w:ilvl w:val="0"/>
          <w:numId w:val="2"/>
        </w:numPr>
      </w:pPr>
      <w:r>
        <w:t>Olejové lázně se smí zahřívat pouze pod teplotou vzplanutí použitého oleje. Pokud do zahřívací lázně vnikne voda, je třeba zahřívání okamžitě přerušit a olej musí být vyměněn.</w:t>
      </w:r>
    </w:p>
    <w:p xmlns:wp14="http://schemas.microsoft.com/office/word/2010/wordml" w:rsidR="00FE2C03" w:rsidP="00FE2C03" w:rsidRDefault="00FE2C03" w14:paraId="577E7388" wp14:textId="77777777">
      <w:pPr>
        <w:pStyle w:val="Odstavecseseznamem"/>
        <w:numPr>
          <w:ilvl w:val="0"/>
          <w:numId w:val="2"/>
        </w:numPr>
      </w:pPr>
      <w:r>
        <w:t>Při nasazování skleněných součástí do zátek nebo hadiček je nutné chránit ruce použitím bavlněných rukavic nebo silnou vrstvou tkaniny. Při nasazování se musí minimalizovat moment síly působící na skleněnou součást.</w:t>
      </w:r>
    </w:p>
    <w:p xmlns:wp14="http://schemas.microsoft.com/office/word/2010/wordml" w:rsidR="00FE2C03" w:rsidP="00FE2C03" w:rsidRDefault="00FE2C03" w14:paraId="0D09DC19" wp14:textId="77777777">
      <w:pPr>
        <w:pStyle w:val="Odstavecseseznamem"/>
        <w:numPr>
          <w:ilvl w:val="0"/>
          <w:numId w:val="2"/>
        </w:numPr>
      </w:pPr>
      <w:r>
        <w:t xml:space="preserve">Laboratorní sklo předávané k opravě musí být čisté, suché a zbavené veškerých zbytků chemikálií. </w:t>
      </w:r>
    </w:p>
    <w:p xmlns:wp14="http://schemas.microsoft.com/office/word/2010/wordml" w:rsidR="00FE2C03" w:rsidP="00FE2C03" w:rsidRDefault="00FE2C03" w14:paraId="500107CC" wp14:textId="77777777">
      <w:pPr>
        <w:pStyle w:val="Odstavecseseznamem"/>
        <w:numPr>
          <w:ilvl w:val="0"/>
          <w:numId w:val="2"/>
        </w:numPr>
      </w:pPr>
      <w:r>
        <w:t>Do myčky je zakázáno umisťovat poškozené nádobí a nádobí, které je znečištěno silnými kyselinami a zásadami, látkami toxickými, dráždivými a látkami, které reagují s vodou.</w:t>
      </w:r>
    </w:p>
    <w:p xmlns:wp14="http://schemas.microsoft.com/office/word/2010/wordml" w:rsidR="00FE2C03" w:rsidP="00FE2C03" w:rsidRDefault="00FE2C03" w14:paraId="5DAB6C7B" wp14:textId="77777777"/>
    <w:p xmlns:wp14="http://schemas.microsoft.com/office/word/2010/wordml" w:rsidR="00E66DDF" w:rsidP="00FE2C03" w:rsidRDefault="00E66DDF" w14:paraId="02EB378F" wp14:textId="77777777"/>
    <w:p xmlns:wp14="http://schemas.microsoft.com/office/word/2010/wordml" w:rsidRPr="00E66DDF" w:rsidR="00E66DDF" w:rsidP="00E66DDF" w:rsidRDefault="00FE2C03" w14:paraId="3100ACD4" wp14:textId="77777777">
      <w:pPr>
        <w:pStyle w:val="Odstavecseseznamem"/>
        <w:numPr>
          <w:ilvl w:val="0"/>
          <w:numId w:val="1"/>
        </w:numPr>
        <w:jc w:val="center"/>
        <w:rPr>
          <w:b/>
          <w:sz w:val="24"/>
        </w:rPr>
      </w:pPr>
      <w:r w:rsidRPr="00E66DDF">
        <w:rPr>
          <w:b/>
          <w:sz w:val="24"/>
        </w:rPr>
        <w:lastRenderedPageBreak/>
        <w:t>Podmínky pro práci s nebezpečnými chemickými látkami a směsmi</w:t>
      </w:r>
    </w:p>
    <w:p xmlns:wp14="http://schemas.microsoft.com/office/word/2010/wordml" w:rsidRPr="00E66DDF" w:rsidR="00E66DDF" w:rsidP="00E66DDF" w:rsidRDefault="00E66DDF" w14:paraId="6A05A809" wp14:textId="77777777">
      <w:pPr>
        <w:pStyle w:val="Odstavecseseznamem"/>
        <w:rPr>
          <w:b/>
        </w:rPr>
      </w:pPr>
    </w:p>
    <w:p xmlns:wp14="http://schemas.microsoft.com/office/word/2010/wordml" w:rsidR="00FE2C03" w:rsidP="00FE2C03" w:rsidRDefault="00FE2C03" w14:paraId="7CABF17A" wp14:textId="77777777">
      <w:pPr>
        <w:pStyle w:val="Odstavecseseznamem"/>
        <w:numPr>
          <w:ilvl w:val="0"/>
          <w:numId w:val="3"/>
        </w:numPr>
      </w:pPr>
      <w:r>
        <w:t>Při práci s nebezpečnými chemickými látkami a směsmi jsou žáci povinni pracovat tak, aby minimalizovali riziko expozice nebezpečné chemické látce a směsi. Za tímto účelem jsou povinni se seznámit s nebezpečnými vlastnostmi chemických látek a směsí před započetím práce v laboratoři, a to včetně postupů, které s nimi budou prováděny.</w:t>
      </w:r>
    </w:p>
    <w:p xmlns:wp14="http://schemas.microsoft.com/office/word/2010/wordml" w:rsidR="00FE2C03" w:rsidP="00FE2C03" w:rsidRDefault="00FE2C03" w14:paraId="55566D1B" wp14:textId="77777777">
      <w:pPr>
        <w:pStyle w:val="Odstavecseseznamem"/>
        <w:numPr>
          <w:ilvl w:val="0"/>
          <w:numId w:val="3"/>
        </w:numPr>
      </w:pPr>
      <w:r>
        <w:t>Informace k vyhodnocení rizik a pokyny pro bezpečnou práci čerpají vyučující i žáci z bezpečnostních listů, které vydává výrobce dané nebezpečné chemické látky nebo směsi, a z výkladu odpovědné osoby.</w:t>
      </w:r>
    </w:p>
    <w:p xmlns:wp14="http://schemas.microsoft.com/office/word/2010/wordml" w:rsidR="00FE2C03" w:rsidP="00FE2C03" w:rsidRDefault="00FE2C03" w14:paraId="06CC1CB7" wp14:textId="77777777">
      <w:pPr>
        <w:pStyle w:val="Odstavecseseznamem"/>
        <w:numPr>
          <w:ilvl w:val="0"/>
          <w:numId w:val="3"/>
        </w:numPr>
      </w:pPr>
      <w:r>
        <w:t>Žáci používají při práci s nebezpečnými chemickými látkami a směsmi předepsané ochranné pomůcky. Používání těchto ochranných pomůcek neustále kontruje vyučující.</w:t>
      </w:r>
    </w:p>
    <w:p xmlns:wp14="http://schemas.microsoft.com/office/word/2010/wordml" w:rsidR="00FE2C03" w:rsidP="00FE2C03" w:rsidRDefault="00FE2C03" w14:paraId="56D4D2EC" wp14:textId="77777777">
      <w:pPr>
        <w:pStyle w:val="Odstavecseseznamem"/>
        <w:numPr>
          <w:ilvl w:val="0"/>
          <w:numId w:val="3"/>
        </w:numPr>
      </w:pPr>
      <w:r>
        <w:t>Je zakázáno pipetovat ústy jakékoliv chemické látky nebo směsi. K pipetování je třeba používat pipetovaní balonky, nástavce nebo automatické pipety.</w:t>
      </w:r>
    </w:p>
    <w:p xmlns:wp14="http://schemas.microsoft.com/office/word/2010/wordml" w:rsidR="00FE2C03" w:rsidP="00FE2C03" w:rsidRDefault="00FE2C03" w14:paraId="70F06155" wp14:textId="77777777">
      <w:pPr>
        <w:pStyle w:val="Odstavecseseznamem"/>
        <w:numPr>
          <w:ilvl w:val="0"/>
          <w:numId w:val="3"/>
        </w:numPr>
      </w:pPr>
      <w:r>
        <w:t xml:space="preserve">Vysoce toxické látky jsou uchovávány uzamčené a odpovědnými osobami je vedena evidence jejich odběru. </w:t>
      </w:r>
    </w:p>
    <w:p xmlns:wp14="http://schemas.microsoft.com/office/word/2010/wordml" w:rsidR="00FE2C03" w:rsidP="00FE2C03" w:rsidRDefault="00FE2C03" w14:paraId="3DAB634D" wp14:textId="77777777">
      <w:pPr>
        <w:pStyle w:val="Odstavecseseznamem"/>
        <w:numPr>
          <w:ilvl w:val="0"/>
          <w:numId w:val="3"/>
        </w:numPr>
      </w:pPr>
      <w:r>
        <w:t xml:space="preserve">Při ředění žíravin je třeba </w:t>
      </w:r>
      <w:r w:rsidR="00AD6E75">
        <w:t>dbát zvýšené opatrnosti. Žíraviny se ředí za stálého míchání tak, že se žíravina pomalu přidává do vody nebo jiného rozpouštědla. Je-li to třeba (zejména v případě ředění koncentrované kyseliny sírové), je nutné zajistit externí chlazení nádoby, ve které ředění probíhá.</w:t>
      </w:r>
    </w:p>
    <w:p xmlns:wp14="http://schemas.microsoft.com/office/word/2010/wordml" w:rsidR="00AD6E75" w:rsidP="00FE2C03" w:rsidRDefault="00AD6E75" w14:paraId="6D54BA5A" wp14:textId="77777777">
      <w:pPr>
        <w:pStyle w:val="Odstavecseseznamem"/>
        <w:numPr>
          <w:ilvl w:val="0"/>
          <w:numId w:val="3"/>
        </w:numPr>
      </w:pPr>
      <w:r>
        <w:t>V případě rozlití kyseliny je třeba ji ihned zasypat uhličitanem sodným a následně spláchnout vodou. V případě rozlití zásady je třeba ji okamžitě spláchnout vodou.</w:t>
      </w:r>
    </w:p>
    <w:p xmlns:wp14="http://schemas.microsoft.com/office/word/2010/wordml" w:rsidR="00C52AF5" w:rsidP="00C52AF5" w:rsidRDefault="00AD6E75" w14:paraId="7E83829D" wp14:textId="77777777">
      <w:pPr>
        <w:pStyle w:val="Odstavecseseznamem"/>
        <w:numPr>
          <w:ilvl w:val="0"/>
          <w:numId w:val="3"/>
        </w:numPr>
      </w:pPr>
      <w:r>
        <w:t xml:space="preserve">K odstranění rozlité kyseliny dusičné či jiných silně oxidujících kyselin a směsí (např. chloristá, </w:t>
      </w:r>
      <w:proofErr w:type="spellStart"/>
      <w:r>
        <w:t>chromsírová</w:t>
      </w:r>
      <w:proofErr w:type="spellEnd"/>
      <w:r w:rsidR="00D952AD">
        <w:t xml:space="preserve"> </w:t>
      </w:r>
      <w:r>
        <w:t xml:space="preserve"> směs) se nesmí používat piliny, hadry ani papírové ručníky</w:t>
      </w:r>
      <w:r w:rsidR="00C52AF5">
        <w:t>.</w:t>
      </w:r>
    </w:p>
    <w:p xmlns:wp14="http://schemas.microsoft.com/office/word/2010/wordml" w:rsidR="00C52AF5" w:rsidP="00C52AF5" w:rsidRDefault="00C52AF5" w14:paraId="3B806419" wp14:textId="77777777">
      <w:pPr>
        <w:pStyle w:val="Odstavecseseznamem"/>
        <w:numPr>
          <w:ilvl w:val="0"/>
          <w:numId w:val="3"/>
        </w:numPr>
      </w:pPr>
      <w:r>
        <w:t>Při práci s hořlavinami je třeba dbát zvýšené opatrnosti, pracovat mimo zdroje tepla a vyloučit vznik statické elektřiny. Zvláštní opatrnosti je třeba dbát při práci s </w:t>
      </w:r>
      <w:proofErr w:type="spellStart"/>
      <w:r>
        <w:t>diethyletherem</w:t>
      </w:r>
      <w:proofErr w:type="spellEnd"/>
      <w:r>
        <w:t xml:space="preserve"> a sirouhlíkem.</w:t>
      </w:r>
    </w:p>
    <w:p xmlns:wp14="http://schemas.microsoft.com/office/word/2010/wordml" w:rsidR="00C52AF5" w:rsidP="00C52AF5" w:rsidRDefault="00C52AF5" w14:paraId="085FF2D2" wp14:textId="77777777">
      <w:pPr>
        <w:pStyle w:val="Odstavecseseznamem"/>
        <w:numPr>
          <w:ilvl w:val="0"/>
          <w:numId w:val="3"/>
        </w:numPr>
      </w:pPr>
      <w:r>
        <w:t>Při zahřívání jakýchkoliv látek je třeba vhodným způsobem zabránit utajenému varu (použití varných kamínků, teflonových míchadel či kapilár pro vakuovou destilaci).</w:t>
      </w:r>
    </w:p>
    <w:p xmlns:wp14="http://schemas.microsoft.com/office/word/2010/wordml" w:rsidR="00C52AF5" w:rsidP="00C52AF5" w:rsidRDefault="00C52AF5" w14:paraId="3A0A36B0" wp14:textId="77777777">
      <w:pPr>
        <w:pStyle w:val="Odstavecseseznamem"/>
        <w:numPr>
          <w:ilvl w:val="0"/>
          <w:numId w:val="3"/>
        </w:numPr>
      </w:pPr>
      <w:r>
        <w:t>Aparatury, ve kterých probíhá destilace hořlavých látek, se nesmí nechávat bez dozoru.</w:t>
      </w:r>
    </w:p>
    <w:p xmlns:wp14="http://schemas.microsoft.com/office/word/2010/wordml" w:rsidR="00C52AF5" w:rsidP="00C52AF5" w:rsidRDefault="00C52AF5" w14:paraId="62AD1D8B" wp14:textId="77777777">
      <w:pPr>
        <w:pStyle w:val="Odstavecseseznamem"/>
        <w:numPr>
          <w:ilvl w:val="0"/>
          <w:numId w:val="3"/>
        </w:numPr>
      </w:pPr>
      <w:r>
        <w:t>Silná oxidační činidla nesmí být zahřívána otevřeným plamenem nebo v olejové lázni.</w:t>
      </w:r>
    </w:p>
    <w:p xmlns:wp14="http://schemas.microsoft.com/office/word/2010/wordml" w:rsidR="00C52AF5" w:rsidP="00C52AF5" w:rsidRDefault="00C52AF5" w14:paraId="5A39BBE3" wp14:textId="77777777"/>
    <w:p xmlns:wp14="http://schemas.microsoft.com/office/word/2010/wordml" w:rsidR="00FF6598" w:rsidP="00C52AF5" w:rsidRDefault="00FF6598" w14:paraId="41C8F396" wp14:textId="77777777"/>
    <w:p xmlns:wp14="http://schemas.microsoft.com/office/word/2010/wordml" w:rsidRPr="00E66DDF" w:rsidR="00C52AF5" w:rsidP="00E66DDF" w:rsidRDefault="00C52AF5" w14:paraId="3C1DCBFF" wp14:textId="77777777">
      <w:pPr>
        <w:pStyle w:val="Odstavecseseznamem"/>
        <w:numPr>
          <w:ilvl w:val="0"/>
          <w:numId w:val="1"/>
        </w:numPr>
        <w:jc w:val="center"/>
        <w:rPr>
          <w:b/>
        </w:rPr>
      </w:pPr>
      <w:r w:rsidRPr="00E66DDF">
        <w:rPr>
          <w:b/>
          <w:sz w:val="24"/>
        </w:rPr>
        <w:t>Likvidace odpadů</w:t>
      </w:r>
    </w:p>
    <w:p xmlns:wp14="http://schemas.microsoft.com/office/word/2010/wordml" w:rsidRPr="00E66DDF" w:rsidR="00E66DDF" w:rsidP="00E66DDF" w:rsidRDefault="00E66DDF" w14:paraId="72A3D3EC" wp14:textId="77777777">
      <w:pPr>
        <w:pStyle w:val="Odstavecseseznamem"/>
        <w:rPr>
          <w:b/>
        </w:rPr>
      </w:pPr>
    </w:p>
    <w:p xmlns:wp14="http://schemas.microsoft.com/office/word/2010/wordml" w:rsidR="00C52AF5" w:rsidP="00C52AF5" w:rsidRDefault="00C52AF5" w14:paraId="4EC1B845" wp14:textId="77777777">
      <w:pPr>
        <w:pStyle w:val="Odstavecseseznamem"/>
        <w:numPr>
          <w:ilvl w:val="0"/>
          <w:numId w:val="4"/>
        </w:numPr>
      </w:pPr>
      <w:r>
        <w:t>Do laboratorních výlevek se smí vylévat pouze látky, které jsou mísitelné s vodou a nejsou klasifikovány jako toxické, vysoce toxické, výbušné, uvolňující s vodou toxické nebo hořlavé nebo dráždivé plyny. Tyto látky se mohou vylévat do výlevek pouze v dostatečně naředěném stavu (vlévání do proudu vody).</w:t>
      </w:r>
    </w:p>
    <w:p xmlns:wp14="http://schemas.microsoft.com/office/word/2010/wordml" w:rsidR="00C52AF5" w:rsidP="00C52AF5" w:rsidRDefault="00C52AF5" w14:paraId="30D52F2A" wp14:textId="77777777">
      <w:pPr>
        <w:pStyle w:val="Odstavecseseznamem"/>
        <w:numPr>
          <w:ilvl w:val="0"/>
          <w:numId w:val="4"/>
        </w:numPr>
      </w:pPr>
      <w:r>
        <w:t>Látky vysoce toxické a toxické se likvidují do nádob určených vyučujícím a následně jsou v rámci odpadového hospodářství předány k odborné likvidaci.</w:t>
      </w:r>
    </w:p>
    <w:p xmlns:wp14="http://schemas.microsoft.com/office/word/2010/wordml" w:rsidR="00C52AF5" w:rsidP="00C52AF5" w:rsidRDefault="00C52AF5" w14:paraId="59872852" wp14:textId="77777777">
      <w:pPr>
        <w:pStyle w:val="Odstavecseseznamem"/>
        <w:numPr>
          <w:ilvl w:val="0"/>
          <w:numId w:val="4"/>
        </w:numPr>
      </w:pPr>
      <w:r>
        <w:t>Látky nemísitelné s vodou se dále třídí na organický nehalogenovaný a organický halogenovaný odpad a jsou uchovávány v</w:t>
      </w:r>
      <w:r w:rsidR="00D952AD">
        <w:t> určených nádobách</w:t>
      </w:r>
      <w:r>
        <w:t xml:space="preserve"> a následně jsou v rámci odpadového hospodářství předány k odborné likvidaci.</w:t>
      </w:r>
    </w:p>
    <w:p xmlns:wp14="http://schemas.microsoft.com/office/word/2010/wordml" w:rsidR="00C52AF5" w:rsidP="00C52AF5" w:rsidRDefault="00D952AD" w14:paraId="031CB9F4" wp14:textId="77777777">
      <w:pPr>
        <w:pStyle w:val="Odstavecseseznamem"/>
        <w:numPr>
          <w:ilvl w:val="0"/>
          <w:numId w:val="4"/>
        </w:numPr>
      </w:pPr>
      <w:r>
        <w:lastRenderedPageBreak/>
        <w:t xml:space="preserve">Kuličky rtuti rozsypané na tvrdém povrchu můžete sesbírat pomocí lepicí pásky, smést pomocí tvrdého papíru do uzavíratelné nádobky nebo nasát do plastové stříkačky. </w:t>
      </w:r>
    </w:p>
    <w:p xmlns:wp14="http://schemas.microsoft.com/office/word/2010/wordml" w:rsidR="00C52AF5" w:rsidP="00C52AF5" w:rsidRDefault="00C52AF5" w14:paraId="35F1396E" wp14:textId="77777777">
      <w:pPr>
        <w:pStyle w:val="Odstavecseseznamem"/>
        <w:numPr>
          <w:ilvl w:val="0"/>
          <w:numId w:val="4"/>
        </w:numPr>
      </w:pPr>
      <w:r>
        <w:t>Střepy a rozbité sklo se likviduje čisté do speciálního odpadkového koše.</w:t>
      </w:r>
    </w:p>
    <w:p xmlns:wp14="http://schemas.microsoft.com/office/word/2010/wordml" w:rsidR="00C52AF5" w:rsidP="00C52AF5" w:rsidRDefault="00C52AF5" w14:paraId="3D4432CD" wp14:textId="77777777">
      <w:pPr>
        <w:pStyle w:val="Odstavecseseznamem"/>
        <w:numPr>
          <w:ilvl w:val="0"/>
          <w:numId w:val="4"/>
        </w:numPr>
      </w:pPr>
      <w:r>
        <w:t>Žáci v</w:t>
      </w:r>
      <w:r w:rsidR="009B5DAE">
        <w:t> </w:t>
      </w:r>
      <w:r>
        <w:t>laboratoři</w:t>
      </w:r>
      <w:r w:rsidR="00D952AD">
        <w:t xml:space="preserve"> dále třídí</w:t>
      </w:r>
      <w:r w:rsidR="009B5DAE">
        <w:t xml:space="preserve"> odpadní papír a plasty (případně hliník) do určených odpadkových košů. Úklidová služba dbá na třídění odpadů, které likviduje podle zásad pro třídění odpadů.</w:t>
      </w:r>
    </w:p>
    <w:p xmlns:wp14="http://schemas.microsoft.com/office/word/2010/wordml" w:rsidR="009B5DAE" w:rsidP="009B5DAE" w:rsidRDefault="009B5DAE" w14:paraId="0D0B940D" wp14:textId="77777777"/>
    <w:p xmlns:wp14="http://schemas.microsoft.com/office/word/2010/wordml" w:rsidR="00FF6598" w:rsidP="009B5DAE" w:rsidRDefault="00FF6598" w14:paraId="0E27B00A" wp14:textId="77777777"/>
    <w:p xmlns:wp14="http://schemas.microsoft.com/office/word/2010/wordml" w:rsidR="009B5DAE" w:rsidP="00E66DDF" w:rsidRDefault="009B5DAE" w14:paraId="68C1FFB0" wp14:textId="77777777">
      <w:pPr>
        <w:pStyle w:val="Odstavecseseznamem"/>
        <w:numPr>
          <w:ilvl w:val="0"/>
          <w:numId w:val="1"/>
        </w:numPr>
        <w:jc w:val="center"/>
        <w:rPr>
          <w:b/>
          <w:sz w:val="24"/>
        </w:rPr>
      </w:pPr>
      <w:r w:rsidRPr="00E66DDF">
        <w:rPr>
          <w:b/>
          <w:sz w:val="24"/>
        </w:rPr>
        <w:t>Práce s palivy a technickými plyny</w:t>
      </w:r>
    </w:p>
    <w:p xmlns:wp14="http://schemas.microsoft.com/office/word/2010/wordml" w:rsidRPr="00E66DDF" w:rsidR="00E66DDF" w:rsidP="00E66DDF" w:rsidRDefault="00E66DDF" w14:paraId="60061E4C" wp14:textId="77777777">
      <w:pPr>
        <w:pStyle w:val="Odstavecseseznamem"/>
        <w:rPr>
          <w:b/>
          <w:sz w:val="24"/>
        </w:rPr>
      </w:pPr>
    </w:p>
    <w:p xmlns:wp14="http://schemas.microsoft.com/office/word/2010/wordml" w:rsidR="009B5DAE" w:rsidP="009B5DAE" w:rsidRDefault="009B5DAE" w14:paraId="7D2B073C" wp14:textId="77777777">
      <w:pPr>
        <w:pStyle w:val="Odstavecseseznamem"/>
        <w:numPr>
          <w:ilvl w:val="0"/>
          <w:numId w:val="5"/>
        </w:numPr>
      </w:pPr>
      <w:r>
        <w:t>Při manipulaci s kahanem a zemním plynem je třeba dbát zvýšené opatrnosti.</w:t>
      </w:r>
    </w:p>
    <w:p xmlns:wp14="http://schemas.microsoft.com/office/word/2010/wordml" w:rsidR="009B5DAE" w:rsidP="009B5DAE" w:rsidRDefault="009B5DAE" w14:paraId="75F22B31" wp14:textId="77777777">
      <w:pPr>
        <w:pStyle w:val="Odstavecseseznamem"/>
        <w:numPr>
          <w:ilvl w:val="0"/>
          <w:numId w:val="5"/>
        </w:numPr>
      </w:pPr>
      <w:r>
        <w:t>Přívodní hadice pro zemní plyn musí být nepoškozené. V případě podezření na únik plynu je třeba okamžitě odstavit všechny zdroje tepla, vypnout hlavní uzávěr plynu, následně zahájit intenzivní větrání a opustit laboratoř.</w:t>
      </w:r>
    </w:p>
    <w:p xmlns:wp14="http://schemas.microsoft.com/office/word/2010/wordml" w:rsidR="009B5DAE" w:rsidP="009B5DAE" w:rsidRDefault="009B5DAE" w14:paraId="051A5DBD" wp14:textId="77777777">
      <w:pPr>
        <w:pStyle w:val="Odstavecseseznamem"/>
        <w:numPr>
          <w:ilvl w:val="0"/>
          <w:numId w:val="5"/>
        </w:numPr>
      </w:pPr>
      <w:r>
        <w:t>Zapálené kahany nesmí hořet bez dozoru. Dojde-li k prošlehnutí plamene dovnitř kahanu či odfouknutí plamene, musí se okamžitě vypnout přívod plynu do kahanu a kahan se musí seřídit.</w:t>
      </w:r>
    </w:p>
    <w:p xmlns:wp14="http://schemas.microsoft.com/office/word/2010/wordml" w:rsidR="009B5DAE" w:rsidP="009B5DAE" w:rsidRDefault="009B5DAE" w14:paraId="781B4F64" wp14:textId="77777777">
      <w:pPr>
        <w:pStyle w:val="Odstavecseseznamem"/>
        <w:numPr>
          <w:ilvl w:val="0"/>
          <w:numId w:val="5"/>
        </w:numPr>
      </w:pPr>
      <w:r>
        <w:t>Hlavní přívod zemního plynu v laboratoři se spouští na začátku práce v laboratoři. Po skončení práce je nutné přívod plynu vypnout.</w:t>
      </w:r>
    </w:p>
    <w:p xmlns:wp14="http://schemas.microsoft.com/office/word/2010/wordml" w:rsidR="009B5DAE" w:rsidP="009B5DAE" w:rsidRDefault="009B5DAE" w14:paraId="486D6FAC" wp14:textId="77777777">
      <w:pPr>
        <w:pStyle w:val="Odstavecseseznamem"/>
        <w:numPr>
          <w:ilvl w:val="0"/>
          <w:numId w:val="5"/>
        </w:numPr>
      </w:pPr>
      <w:r>
        <w:t>Při manipulaci s tlakovými lahvemi je třeba dbát zvýšené opatrnosti, musí být zajištěny pro převrhnutí.</w:t>
      </w:r>
    </w:p>
    <w:p xmlns:wp14="http://schemas.microsoft.com/office/word/2010/wordml" w:rsidR="009B5DAE" w:rsidP="009B5DAE" w:rsidRDefault="009B5DAE" w14:paraId="3D455BA3" wp14:textId="77777777">
      <w:pPr>
        <w:pStyle w:val="Odstavecseseznamem"/>
        <w:numPr>
          <w:ilvl w:val="0"/>
          <w:numId w:val="5"/>
        </w:numPr>
      </w:pPr>
      <w:r>
        <w:t>Tlakové láhve musí být nepoškozené, nesmí se s nimi zacházet za použití násilí. Otevírání a zavírání redukčních a lahvových ventilů provádí pouze vyučující. Jakákoliv manipulace s tlakovými lahvemi je žákům zakázána.</w:t>
      </w:r>
    </w:p>
    <w:p xmlns:wp14="http://schemas.microsoft.com/office/word/2010/wordml" w:rsidR="009B5DAE" w:rsidP="009B5DAE" w:rsidRDefault="009B5DAE" w14:paraId="0B484D52" wp14:textId="77777777">
      <w:pPr>
        <w:pStyle w:val="Odstavecseseznamem"/>
        <w:numPr>
          <w:ilvl w:val="0"/>
          <w:numId w:val="5"/>
        </w:numPr>
      </w:pPr>
      <w:r>
        <w:t>Při práci s kapalným dusíkem je třeba dbát zvýšené opatrnosti a zamezit vzniku omrzlin.</w:t>
      </w:r>
    </w:p>
    <w:p xmlns:wp14="http://schemas.microsoft.com/office/word/2010/wordml" w:rsidR="009B5DAE" w:rsidP="009B5DAE" w:rsidRDefault="009B5DAE" w14:paraId="44EAFD9C" wp14:textId="77777777"/>
    <w:p xmlns:wp14="http://schemas.microsoft.com/office/word/2010/wordml" w:rsidR="00FF6598" w:rsidP="009B5DAE" w:rsidRDefault="00FF6598" w14:paraId="4B94D5A5" wp14:textId="77777777"/>
    <w:p xmlns:wp14="http://schemas.microsoft.com/office/word/2010/wordml" w:rsidR="00875D6B" w:rsidP="00E66DDF" w:rsidRDefault="00875D6B" w14:paraId="38D513EC" wp14:textId="77777777">
      <w:pPr>
        <w:pStyle w:val="Odstavecseseznamem"/>
        <w:numPr>
          <w:ilvl w:val="0"/>
          <w:numId w:val="1"/>
        </w:numPr>
        <w:jc w:val="center"/>
        <w:rPr>
          <w:b/>
          <w:sz w:val="24"/>
        </w:rPr>
      </w:pPr>
      <w:r w:rsidRPr="00E66DDF">
        <w:rPr>
          <w:b/>
          <w:sz w:val="24"/>
        </w:rPr>
        <w:t>Pokyny pro řešení mimořádných situací</w:t>
      </w:r>
    </w:p>
    <w:p xmlns:wp14="http://schemas.microsoft.com/office/word/2010/wordml" w:rsidRPr="00E66DDF" w:rsidR="00E66DDF" w:rsidP="00E66DDF" w:rsidRDefault="00E66DDF" w14:paraId="3DEEC669" wp14:textId="77777777">
      <w:pPr>
        <w:pStyle w:val="Odstavecseseznamem"/>
        <w:rPr>
          <w:b/>
          <w:sz w:val="24"/>
        </w:rPr>
      </w:pPr>
    </w:p>
    <w:p xmlns:wp14="http://schemas.microsoft.com/office/word/2010/wordml" w:rsidR="00875D6B" w:rsidP="00875D6B" w:rsidRDefault="00875D6B" w14:paraId="45050B4C" wp14:textId="77777777">
      <w:pPr>
        <w:pStyle w:val="Odstavecseseznamem"/>
        <w:numPr>
          <w:ilvl w:val="0"/>
          <w:numId w:val="6"/>
        </w:numPr>
      </w:pPr>
      <w:r>
        <w:t>Při stavech, které bezprostředně ohrožují život, je nutné okamžitě provádět resuscitaci a zajistit poskytnutí lékařské pomoci. Při bezvědomí je třeba postiženého uložit do stabilizované polohy na boku.</w:t>
      </w:r>
    </w:p>
    <w:p xmlns:wp14="http://schemas.microsoft.com/office/word/2010/wordml" w:rsidR="00875D6B" w:rsidP="00875D6B" w:rsidRDefault="00875D6B" w14:paraId="5B3981BC" wp14:textId="77777777">
      <w:pPr>
        <w:pStyle w:val="Odstavecseseznamem"/>
        <w:numPr>
          <w:ilvl w:val="0"/>
          <w:numId w:val="6"/>
        </w:numPr>
      </w:pPr>
      <w:r>
        <w:t>Pokud dojde k vážnějšímu úrazu, je třeba zajistit postiženému klid a předat jej do zdravotnického zařízení.</w:t>
      </w:r>
    </w:p>
    <w:p xmlns:wp14="http://schemas.microsoft.com/office/word/2010/wordml" w:rsidR="00875D6B" w:rsidP="00875D6B" w:rsidRDefault="00875D6B" w14:paraId="2B2D4ADA" wp14:textId="77777777">
      <w:pPr>
        <w:pStyle w:val="Odstavecseseznamem"/>
        <w:numPr>
          <w:ilvl w:val="0"/>
          <w:numId w:val="6"/>
        </w:numPr>
      </w:pPr>
      <w:r>
        <w:t>V případě mimořádné události se postupuje podle zásad první pomoci.</w:t>
      </w:r>
    </w:p>
    <w:p xmlns:wp14="http://schemas.microsoft.com/office/word/2010/wordml" w:rsidR="00875D6B" w:rsidP="00875D6B" w:rsidRDefault="00875D6B" w14:paraId="0432386A" wp14:textId="77777777">
      <w:pPr>
        <w:pStyle w:val="Odstavecseseznamem"/>
        <w:numPr>
          <w:ilvl w:val="0"/>
          <w:numId w:val="6"/>
        </w:numPr>
      </w:pPr>
      <w:r>
        <w:t>V případě zasažení očí chemickými látkami nebo směsmi je třeba provádět výplach vodou nebo fyziologickým roztokem z příslušné výplachové láhve, která je um</w:t>
      </w:r>
      <w:r w:rsidR="009D5754">
        <w:t>ístěna v lékárničce v laboratoři</w:t>
      </w:r>
      <w:r>
        <w:t>. Výplach se prování nejméně po dobu 15 minut, zásadně od vnitřního koutku k vnějšímu. Při sebemenším zasažení očí chemickými látkami či směsmi je třeba zajistit postiženému lékařské ošetření.</w:t>
      </w:r>
    </w:p>
    <w:p xmlns:wp14="http://schemas.microsoft.com/office/word/2010/wordml" w:rsidR="00875D6B" w:rsidP="00875D6B" w:rsidRDefault="00875D6B" w14:paraId="713CDC24" wp14:textId="77777777">
      <w:pPr>
        <w:pStyle w:val="Odstavecseseznamem"/>
        <w:numPr>
          <w:ilvl w:val="0"/>
          <w:numId w:val="6"/>
        </w:numPr>
      </w:pPr>
      <w:r>
        <w:t xml:space="preserve">V případě, že je pokožka zasažena žíravou látkou, je třeba postižené místo zbavit oděvu (je-li přítomen) a postižené místo omývat velkým množstvím studené vody alespoň po dobu 10 </w:t>
      </w:r>
      <w:r>
        <w:lastRenderedPageBreak/>
        <w:t>minut. Rány se následně, pokud je to nutné, kryjí sterilním obvazem. Pokud to vyžaduje charakter a rozsah poleptání, je třeba zajistit postiženému lékařské ošetření.</w:t>
      </w:r>
    </w:p>
    <w:p xmlns:wp14="http://schemas.microsoft.com/office/word/2010/wordml" w:rsidR="00875D6B" w:rsidP="00875D6B" w:rsidRDefault="00875D6B" w14:paraId="661B76B6" wp14:textId="77777777">
      <w:pPr>
        <w:pStyle w:val="Odstavecseseznamem"/>
        <w:numPr>
          <w:ilvl w:val="0"/>
          <w:numId w:val="6"/>
        </w:numPr>
      </w:pPr>
      <w:r>
        <w:t>Postižené místo při popálení se co nejdříve po vzniku popáleniny chladí ledovou vodou a zhruba po 10 minutách chlazení se volně sterilně překryje. Popáleniny většího rozsahu vyžadují lékařské ošetření.</w:t>
      </w:r>
    </w:p>
    <w:p xmlns:wp14="http://schemas.microsoft.com/office/word/2010/wordml" w:rsidR="00875D6B" w:rsidP="00875D6B" w:rsidRDefault="00875D6B" w14:paraId="7E3BF500" wp14:textId="77777777">
      <w:pPr>
        <w:pStyle w:val="Odstavecseseznamem"/>
        <w:numPr>
          <w:ilvl w:val="0"/>
          <w:numId w:val="6"/>
        </w:numPr>
      </w:pPr>
      <w:r>
        <w:t xml:space="preserve">V případě mechanických poranění a tržných ran, které vznikají nejčastěji při rozbití skleněného nádobí, se drobná rána povrchově desinfikuje a sterilně překryje. Pokud je krvácení intenzivnějšího nebo trvalejšího charakteru, volí se tlakový obvaz a vždy je potřeba lékařské </w:t>
      </w:r>
      <w:r w:rsidR="007B5E69">
        <w:t>ošetření. Pokud je v ráně cizí těleso, v žádném případě se neuvolňuje, rána se sterilně překryje a odstranění lékařský personál.</w:t>
      </w:r>
    </w:p>
    <w:p xmlns:wp14="http://schemas.microsoft.com/office/word/2010/wordml" w:rsidR="007B5E69" w:rsidP="00875D6B" w:rsidRDefault="007B5E69" w14:paraId="37036B68" wp14:textId="77777777">
      <w:pPr>
        <w:pStyle w:val="Odstavecseseznamem"/>
        <w:numPr>
          <w:ilvl w:val="0"/>
          <w:numId w:val="6"/>
        </w:numPr>
      </w:pPr>
      <w:r>
        <w:t>Při pádu nebo uklouznutí je nejčastěji ohrožena hlava a pohybový aparát. Pomoc závisí na stavu vědomí postiženého. Pokud je postižený v bezvědomí, je nutná okamžitá kontrola dýchání a srdeční činnosti a přivolání lékařské pomoci. Lékařská pomoc je nutná rovněž při jakémkoliv úrazu hlavy. V případě, že stav po pádu není vážný, pohmožděniny se ošetří standardním způsobem.</w:t>
      </w:r>
    </w:p>
    <w:p xmlns:wp14="http://schemas.microsoft.com/office/word/2010/wordml" w:rsidR="007B5E69" w:rsidP="00875D6B" w:rsidRDefault="007B5E69" w14:paraId="34FDF724" wp14:textId="77777777">
      <w:pPr>
        <w:pStyle w:val="Odstavecseseznamem"/>
        <w:numPr>
          <w:ilvl w:val="0"/>
          <w:numId w:val="6"/>
        </w:numPr>
      </w:pPr>
      <w:r>
        <w:t xml:space="preserve">Otravy toxickými látkami jsou ohrožující stavy, kdy je postižený vystaven působení toxické látky dermálně, inhalačně či požitím. První pomoc se primárně zaměří vždy na přerušení působení toxické látky. V případě požití toxické látky se doporučuje vyvolat zvracení pouze tehdy, není-li požitá látka dráždivá nebo žíravá. Zvracení se </w:t>
      </w:r>
      <w:r w:rsidR="003E4DC9">
        <w:t>nesmí vyvolávat ani v případě detergentů a látek na bázi ropných uhlovodíků. Následně se podává aktivní uhlí v tabletách a zavolá se rychlá záchranná služba. Při podezření na otravu plynnou látkou je třeba okamžitě opustit místnost a postiženému zajistit přísun čerstvého vzduchu. V případě hrozby vzniku chemického otoku plic nenutíme osobu zbytečně chodit. Při dermálním kontaktu je třeba omývat postižené místo velkým množstvím vody. V případě expozice toxické látky se vždy volá toxikologické informační středisko. Pokud je postižený v bezvědomí, volá se i rychlá záchranná služba.</w:t>
      </w:r>
    </w:p>
    <w:p xmlns:wp14="http://schemas.microsoft.com/office/word/2010/wordml" w:rsidR="003E4DC9" w:rsidP="00875D6B" w:rsidRDefault="003E4DC9" w14:paraId="4F25C03D" wp14:textId="77777777">
      <w:pPr>
        <w:pStyle w:val="Odstavecseseznamem"/>
        <w:numPr>
          <w:ilvl w:val="0"/>
          <w:numId w:val="6"/>
        </w:numPr>
      </w:pPr>
      <w:r>
        <w:t>Expozice dráždivé látce se projeví jako podráždění očí, kůže nebo dýchacích cest a způsobuje nepříjemné pocity. Dotčená část těla není zpravidla poškozena. První pomoc spočívá v zamezení účinku dráždivé látky, omytí vodou či vydýchání a případně se zajistí lékařské ošetření.</w:t>
      </w:r>
    </w:p>
    <w:p xmlns:wp14="http://schemas.microsoft.com/office/word/2010/wordml" w:rsidR="003E4DC9" w:rsidP="00875D6B" w:rsidRDefault="003E4DC9" w14:paraId="7916AD7E" wp14:textId="77777777">
      <w:pPr>
        <w:pStyle w:val="Odstavecseseznamem"/>
        <w:numPr>
          <w:ilvl w:val="0"/>
          <w:numId w:val="6"/>
        </w:numPr>
      </w:pPr>
      <w:r>
        <w:t xml:space="preserve">Havarijní souprava pro mimořádné úniky chemických látek a směsí se nachází </w:t>
      </w:r>
      <w:r w:rsidR="00B07581">
        <w:t>v přípravně vedle laboratoře</w:t>
      </w:r>
    </w:p>
    <w:p xmlns:wp14="http://schemas.microsoft.com/office/word/2010/wordml" w:rsidR="003E4DC9" w:rsidP="00875D6B" w:rsidRDefault="003E4DC9" w14:paraId="2579ADC9" wp14:textId="77777777">
      <w:pPr>
        <w:pStyle w:val="Odstavecseseznamem"/>
        <w:numPr>
          <w:ilvl w:val="0"/>
          <w:numId w:val="6"/>
        </w:numPr>
      </w:pPr>
      <w:r>
        <w:t xml:space="preserve">Při vzniku požáru se postupuje podle </w:t>
      </w:r>
      <w:r w:rsidR="00831D43">
        <w:t>platných požárníc</w:t>
      </w:r>
      <w:r w:rsidR="00B07581">
        <w:t>h směrnic. Hasicí přístroje typ REAL CO</w:t>
      </w:r>
      <w:r w:rsidR="00B07581">
        <w:rPr>
          <w:vertAlign w:val="subscript"/>
        </w:rPr>
        <w:t>2</w:t>
      </w:r>
      <w:r w:rsidR="00831D43">
        <w:t xml:space="preserve"> jsou umístěny </w:t>
      </w:r>
      <w:r w:rsidR="00B07581">
        <w:t>v laboratoři</w:t>
      </w:r>
      <w:r w:rsidR="00831D43">
        <w:t>.</w:t>
      </w:r>
    </w:p>
    <w:p xmlns:wp14="http://schemas.microsoft.com/office/word/2010/wordml" w:rsidR="00831D43" w:rsidP="00E66DDF" w:rsidRDefault="00831D43" w14:paraId="3656B9AB" wp14:textId="77777777">
      <w:pPr>
        <w:jc w:val="center"/>
        <w:rPr>
          <w:b/>
        </w:rPr>
      </w:pPr>
    </w:p>
    <w:p xmlns:wp14="http://schemas.microsoft.com/office/word/2010/wordml" w:rsidR="00FF6598" w:rsidP="00E66DDF" w:rsidRDefault="00FF6598" w14:paraId="45FB0818" wp14:textId="77777777">
      <w:pPr>
        <w:jc w:val="center"/>
        <w:rPr>
          <w:b/>
        </w:rPr>
      </w:pPr>
    </w:p>
    <w:p xmlns:wp14="http://schemas.microsoft.com/office/word/2010/wordml" w:rsidR="00FF6598" w:rsidP="00E66DDF" w:rsidRDefault="00FF6598" w14:paraId="049F31CB" wp14:textId="77777777">
      <w:pPr>
        <w:jc w:val="center"/>
        <w:rPr>
          <w:b/>
        </w:rPr>
      </w:pPr>
    </w:p>
    <w:p xmlns:wp14="http://schemas.microsoft.com/office/word/2010/wordml" w:rsidR="00FF6598" w:rsidP="00E66DDF" w:rsidRDefault="00FF6598" w14:paraId="53128261" wp14:textId="77777777">
      <w:pPr>
        <w:jc w:val="center"/>
        <w:rPr>
          <w:b/>
        </w:rPr>
      </w:pPr>
    </w:p>
    <w:p xmlns:wp14="http://schemas.microsoft.com/office/word/2010/wordml" w:rsidR="00FF6598" w:rsidP="00E66DDF" w:rsidRDefault="00FF6598" w14:paraId="62486C05" wp14:textId="77777777">
      <w:pPr>
        <w:jc w:val="center"/>
        <w:rPr>
          <w:b/>
        </w:rPr>
      </w:pPr>
    </w:p>
    <w:p xmlns:wp14="http://schemas.microsoft.com/office/word/2010/wordml" w:rsidR="00FF6598" w:rsidP="00E66DDF" w:rsidRDefault="00FF6598" w14:paraId="4101652C" wp14:textId="77777777">
      <w:pPr>
        <w:jc w:val="center"/>
        <w:rPr>
          <w:b/>
        </w:rPr>
      </w:pPr>
    </w:p>
    <w:p xmlns:wp14="http://schemas.microsoft.com/office/word/2010/wordml" w:rsidRPr="00E66DDF" w:rsidR="00FF6598" w:rsidP="00E66DDF" w:rsidRDefault="00FF6598" w14:paraId="4B99056E" wp14:textId="77777777">
      <w:pPr>
        <w:jc w:val="center"/>
        <w:rPr>
          <w:b/>
        </w:rPr>
      </w:pPr>
    </w:p>
    <w:p xmlns:wp14="http://schemas.microsoft.com/office/word/2010/wordml" w:rsidR="00831D43" w:rsidP="00E66DDF" w:rsidRDefault="00831D43" w14:paraId="43A86AC9" wp14:textId="77777777">
      <w:pPr>
        <w:pStyle w:val="Odstavecseseznamem"/>
        <w:numPr>
          <w:ilvl w:val="0"/>
          <w:numId w:val="1"/>
        </w:numPr>
        <w:jc w:val="center"/>
        <w:rPr>
          <w:b/>
        </w:rPr>
      </w:pPr>
      <w:r w:rsidRPr="00E66DDF">
        <w:rPr>
          <w:b/>
        </w:rPr>
        <w:t>Závěrečná ustanovení</w:t>
      </w:r>
    </w:p>
    <w:p xmlns:wp14="http://schemas.microsoft.com/office/word/2010/wordml" w:rsidRPr="00E66DDF" w:rsidR="00E66DDF" w:rsidP="00E66DDF" w:rsidRDefault="00E66DDF" w14:paraId="1299C43A" wp14:textId="77777777">
      <w:pPr>
        <w:pStyle w:val="Odstavecseseznamem"/>
        <w:rPr>
          <w:b/>
        </w:rPr>
      </w:pPr>
    </w:p>
    <w:p xmlns:wp14="http://schemas.microsoft.com/office/word/2010/wordml" w:rsidR="00831D43" w:rsidP="00831D43" w:rsidRDefault="00831D43" w14:paraId="22A94C4E" wp14:textId="77777777">
      <w:pPr>
        <w:pStyle w:val="Odstavecseseznamem"/>
        <w:numPr>
          <w:ilvl w:val="0"/>
          <w:numId w:val="7"/>
        </w:numPr>
      </w:pPr>
      <w:r>
        <w:t>Osoby odborně způsobilé oprávněné vykonávat dohled a dozor v laboratoři:</w:t>
      </w:r>
    </w:p>
    <w:p xmlns:wp14="http://schemas.microsoft.com/office/word/2010/wordml" w:rsidR="00E66DDF" w:rsidP="00E66DDF" w:rsidRDefault="001F657D" w14:paraId="421A2324" wp14:textId="77777777">
      <w:pPr>
        <w:pStyle w:val="Odstavecseseznamem"/>
        <w:ind w:left="1068"/>
      </w:pPr>
      <w:r>
        <w:t>Pedagogičtí pracovníci školy</w:t>
      </w:r>
    </w:p>
    <w:p xmlns:wp14="http://schemas.microsoft.com/office/word/2010/wordml" w:rsidR="00831D43" w:rsidP="00831D43" w:rsidRDefault="00831D43" w14:paraId="61D0905A" wp14:textId="77777777">
      <w:pPr>
        <w:pStyle w:val="Odstavecseseznamem"/>
        <w:numPr>
          <w:ilvl w:val="0"/>
          <w:numId w:val="7"/>
        </w:numPr>
      </w:pPr>
      <w:r>
        <w:t>Odpovědné osoby určené zaměstnavatelem k zajištění bezpečného provozu laboratoře:</w:t>
      </w:r>
    </w:p>
    <w:p xmlns:wp14="http://schemas.microsoft.com/office/word/2010/wordml" w:rsidR="00831D43" w:rsidP="00831D43" w:rsidRDefault="00831D43" w14:paraId="0F4D7E51" wp14:textId="77777777">
      <w:pPr>
        <w:pStyle w:val="Odstavecseseznamem"/>
        <w:numPr>
          <w:ilvl w:val="0"/>
          <w:numId w:val="9"/>
        </w:numPr>
      </w:pPr>
      <w:proofErr w:type="gramStart"/>
      <w:r>
        <w:t>1.</w:t>
      </w:r>
      <w:r w:rsidR="001F657D">
        <w:t>RNDr.</w:t>
      </w:r>
      <w:proofErr w:type="gramEnd"/>
      <w:r w:rsidR="001F657D">
        <w:t xml:space="preserve">  </w:t>
      </w:r>
      <w:proofErr w:type="spellStart"/>
      <w:r w:rsidR="001F657D">
        <w:t>Lubislava</w:t>
      </w:r>
      <w:proofErr w:type="spellEnd"/>
      <w:r w:rsidR="001F657D">
        <w:t xml:space="preserve"> Žaludová</w:t>
      </w:r>
    </w:p>
    <w:p xmlns:wp14="http://schemas.microsoft.com/office/word/2010/wordml" w:rsidR="00831D43" w:rsidP="00831D43" w:rsidRDefault="00831D43" w14:paraId="3C5959F5" wp14:textId="77777777">
      <w:pPr>
        <w:pStyle w:val="Odstavecseseznamem"/>
        <w:numPr>
          <w:ilvl w:val="0"/>
          <w:numId w:val="9"/>
        </w:numPr>
      </w:pPr>
      <w:r>
        <w:t xml:space="preserve">2. </w:t>
      </w:r>
      <w:r w:rsidR="001F657D">
        <w:t>Mgr. Petra Váňová</w:t>
      </w:r>
    </w:p>
    <w:p xmlns:wp14="http://schemas.microsoft.com/office/word/2010/wordml" w:rsidR="00831D43" w:rsidP="00831D43" w:rsidRDefault="00831D43" w14:paraId="529A0CE9" wp14:textId="77777777">
      <w:pPr>
        <w:pStyle w:val="Odstavecseseznamem"/>
        <w:numPr>
          <w:ilvl w:val="0"/>
          <w:numId w:val="9"/>
        </w:numPr>
      </w:pPr>
      <w:r>
        <w:t xml:space="preserve">3. </w:t>
      </w:r>
      <w:r w:rsidR="001F657D">
        <w:t>PaeDr. Eva Stránská</w:t>
      </w:r>
    </w:p>
    <w:p xmlns:wp14="http://schemas.microsoft.com/office/word/2010/wordml" w:rsidR="001F657D" w:rsidP="00831D43" w:rsidRDefault="001F657D" w14:paraId="7FDB5EBD" wp14:textId="77777777">
      <w:pPr>
        <w:pStyle w:val="Odstavecseseznamem"/>
        <w:numPr>
          <w:ilvl w:val="0"/>
          <w:numId w:val="9"/>
        </w:numPr>
      </w:pPr>
      <w:r>
        <w:t>4. Mgr. Jakub Matějů</w:t>
      </w:r>
    </w:p>
    <w:p xmlns:wp14="http://schemas.microsoft.com/office/word/2010/wordml" w:rsidR="00831D43" w:rsidP="00831D43" w:rsidRDefault="00831D43" w14:paraId="6A90FA49" wp14:textId="77777777">
      <w:pPr>
        <w:pStyle w:val="Odstavecseseznamem"/>
        <w:numPr>
          <w:ilvl w:val="0"/>
          <w:numId w:val="7"/>
        </w:numPr>
      </w:pPr>
      <w:r>
        <w:t>Rozsah a lhůty školení laboratorních personálu a žáků</w:t>
      </w:r>
    </w:p>
    <w:p xmlns:wp14="http://schemas.microsoft.com/office/word/2010/wordml" w:rsidR="00831D43" w:rsidP="00831D43" w:rsidRDefault="00831D43" w14:paraId="57603C11" wp14:textId="77777777">
      <w:pPr>
        <w:pStyle w:val="Odstavecseseznamem"/>
        <w:numPr>
          <w:ilvl w:val="0"/>
          <w:numId w:val="10"/>
        </w:numPr>
      </w:pPr>
      <w:r>
        <w:t>Žáci podstupují prokazatelné školení BOZ a PO na začátku každého školního roku před nástupem do laboratoře</w:t>
      </w:r>
      <w:r w:rsidR="00317387">
        <w:t xml:space="preserve">. Ověření </w:t>
      </w:r>
      <w:r>
        <w:t>provádí</w:t>
      </w:r>
      <w:r w:rsidR="00317387">
        <w:t xml:space="preserve"> pracovník pověřený ředitelem školy.</w:t>
      </w:r>
    </w:p>
    <w:p xmlns:wp14="http://schemas.microsoft.com/office/word/2010/wordml" w:rsidR="00831D43" w:rsidP="00831D43" w:rsidRDefault="00831D43" w14:paraId="37BBDD8A" wp14:textId="77777777">
      <w:pPr>
        <w:pStyle w:val="Odstavecseseznamem"/>
        <w:numPr>
          <w:ilvl w:val="0"/>
          <w:numId w:val="12"/>
        </w:numPr>
      </w:pPr>
      <w:r>
        <w:t>Provozní řád laboratoře</w:t>
      </w:r>
    </w:p>
    <w:p xmlns:wp14="http://schemas.microsoft.com/office/word/2010/wordml" w:rsidR="00831D43" w:rsidP="00831D43" w:rsidRDefault="00831D43" w14:paraId="0E31AD74" wp14:textId="77777777">
      <w:pPr>
        <w:pStyle w:val="Odstavecseseznamem"/>
        <w:numPr>
          <w:ilvl w:val="0"/>
          <w:numId w:val="12"/>
        </w:numPr>
      </w:pPr>
      <w:r>
        <w:t>Školní řád</w:t>
      </w:r>
    </w:p>
    <w:p xmlns:wp14="http://schemas.microsoft.com/office/word/2010/wordml" w:rsidR="00831D43" w:rsidP="00831D43" w:rsidRDefault="00831D43" w14:paraId="0AD9CA08" wp14:textId="77777777">
      <w:pPr>
        <w:pStyle w:val="Odstavecseseznamem"/>
        <w:numPr>
          <w:ilvl w:val="0"/>
          <w:numId w:val="12"/>
        </w:numPr>
      </w:pPr>
      <w:r>
        <w:t>Způsob ohlašování a evidence úrazů a povinnost sdělit před nástupem do laboratoře známé alergie</w:t>
      </w:r>
    </w:p>
    <w:p xmlns:wp14="http://schemas.microsoft.com/office/word/2010/wordml" w:rsidR="00831D43" w:rsidP="00831D43" w:rsidRDefault="00831D43" w14:paraId="31E8215C" wp14:textId="77777777">
      <w:pPr>
        <w:pStyle w:val="Odstavecseseznamem"/>
        <w:numPr>
          <w:ilvl w:val="0"/>
          <w:numId w:val="12"/>
        </w:numPr>
      </w:pPr>
      <w:r>
        <w:t>Relevantní provozní předpisy</w:t>
      </w:r>
      <w:r w:rsidR="00297880">
        <w:t xml:space="preserve"> školy </w:t>
      </w:r>
    </w:p>
    <w:p xmlns:wp14="http://schemas.microsoft.com/office/word/2010/wordml" w:rsidR="00831D43" w:rsidP="0076707C" w:rsidRDefault="00831D43" w14:paraId="6648F92B" wp14:textId="77777777">
      <w:pPr>
        <w:pStyle w:val="Odstavecseseznamem"/>
        <w:numPr>
          <w:ilvl w:val="0"/>
          <w:numId w:val="12"/>
        </w:numPr>
      </w:pPr>
      <w:r>
        <w:t xml:space="preserve">Relevantní právní předpisy upravující </w:t>
      </w:r>
      <w:r w:rsidR="00297880">
        <w:t xml:space="preserve">práci s chemickými látkami </w:t>
      </w:r>
    </w:p>
    <w:p xmlns:wp14="http://schemas.microsoft.com/office/word/2010/wordml" w:rsidR="0076707C" w:rsidP="0076707C" w:rsidRDefault="0076707C" w14:paraId="62274B97" wp14:textId="77777777">
      <w:pPr>
        <w:pStyle w:val="Odstavecseseznamem"/>
        <w:numPr>
          <w:ilvl w:val="0"/>
          <w:numId w:val="12"/>
        </w:numPr>
      </w:pPr>
      <w:r>
        <w:t>Relevantní právní předpisy upravující obsluhu s</w:t>
      </w:r>
      <w:r w:rsidR="00297880">
        <w:t xml:space="preserve">trojů, zařízení a spotřebičů </w:t>
      </w:r>
    </w:p>
    <w:p xmlns:wp14="http://schemas.microsoft.com/office/word/2010/wordml" w:rsidR="0076707C" w:rsidP="0076707C" w:rsidRDefault="0076707C" w14:paraId="1777DB83" wp14:textId="77777777">
      <w:pPr>
        <w:pStyle w:val="Odstavecseseznamem"/>
        <w:numPr>
          <w:ilvl w:val="0"/>
          <w:numId w:val="12"/>
        </w:numPr>
      </w:pPr>
      <w:r>
        <w:t>Relevantní právní předpisy tý</w:t>
      </w:r>
      <w:r w:rsidR="00297880">
        <w:t xml:space="preserve">kající se nakládání s odpady </w:t>
      </w:r>
    </w:p>
    <w:p xmlns:wp14="http://schemas.microsoft.com/office/word/2010/wordml" w:rsidR="0076707C" w:rsidP="0076707C" w:rsidRDefault="0076707C" w14:paraId="45F9A0A2" wp14:textId="77777777">
      <w:pPr>
        <w:pStyle w:val="Odstavecseseznamem"/>
        <w:numPr>
          <w:ilvl w:val="0"/>
          <w:numId w:val="12"/>
        </w:numPr>
      </w:pPr>
      <w:r>
        <w:t>Základní pravidla pro poskytování první pomoci</w:t>
      </w:r>
    </w:p>
    <w:p xmlns:wp14="http://schemas.microsoft.com/office/word/2010/wordml" w:rsidR="0076707C" w:rsidP="0076707C" w:rsidRDefault="0076707C" w14:paraId="0F6ECF2B" wp14:textId="77777777">
      <w:pPr>
        <w:pStyle w:val="Odstavecseseznamem"/>
        <w:numPr>
          <w:ilvl w:val="0"/>
          <w:numId w:val="12"/>
        </w:numPr>
      </w:pPr>
      <w:r>
        <w:t>Umístění pohotovostních lékárniček</w:t>
      </w:r>
    </w:p>
    <w:p xmlns:wp14="http://schemas.microsoft.com/office/word/2010/wordml" w:rsidR="0076707C" w:rsidP="0076707C" w:rsidRDefault="0076707C" w14:paraId="19BAC11E" wp14:textId="77777777">
      <w:pPr>
        <w:pStyle w:val="Odstavecseseznamem"/>
        <w:numPr>
          <w:ilvl w:val="0"/>
          <w:numId w:val="12"/>
        </w:numPr>
      </w:pPr>
      <w:r>
        <w:t>Požární a poplachové směrnice školy</w:t>
      </w:r>
    </w:p>
    <w:p xmlns:wp14="http://schemas.microsoft.com/office/word/2010/wordml" w:rsidR="0076707C" w:rsidP="0076707C" w:rsidRDefault="0076707C" w14:paraId="766368CE" wp14:textId="77777777">
      <w:pPr>
        <w:pStyle w:val="Odstavecseseznamem"/>
        <w:numPr>
          <w:ilvl w:val="0"/>
          <w:numId w:val="12"/>
        </w:numPr>
      </w:pPr>
      <w:r>
        <w:t>Umístění a způsob použití prostředků požární ochrany, ohlašovnou požáru a způsobem vyhlášení poplachu</w:t>
      </w:r>
    </w:p>
    <w:p xmlns:wp14="http://schemas.microsoft.com/office/word/2010/wordml" w:rsidR="0076707C" w:rsidP="0076707C" w:rsidRDefault="0076707C" w14:paraId="1EC006A2" wp14:textId="77777777">
      <w:pPr>
        <w:pStyle w:val="Odstavecseseznamem"/>
        <w:numPr>
          <w:ilvl w:val="0"/>
          <w:numId w:val="12"/>
        </w:numPr>
      </w:pPr>
      <w:r>
        <w:t>Způsob evakuace osob včetně umístění únikových cest</w:t>
      </w:r>
    </w:p>
    <w:p xmlns:wp14="http://schemas.microsoft.com/office/word/2010/wordml" w:rsidR="0076707C" w:rsidP="0076707C" w:rsidRDefault="0076707C" w14:paraId="07ABEB36" wp14:textId="77777777">
      <w:pPr>
        <w:pStyle w:val="Odstavecseseznamem"/>
        <w:numPr>
          <w:ilvl w:val="0"/>
          <w:numId w:val="12"/>
        </w:numPr>
      </w:pPr>
      <w:r>
        <w:t>Ukládání a třídění odpadu</w:t>
      </w:r>
    </w:p>
    <w:p xmlns:wp14="http://schemas.microsoft.com/office/word/2010/wordml" w:rsidR="00E66DDF" w:rsidP="00E66DDF" w:rsidRDefault="00E66DDF" w14:paraId="4DDBEF00" wp14:textId="77777777">
      <w:pPr>
        <w:pStyle w:val="Odstavecseseznamem"/>
        <w:ind w:left="1428"/>
      </w:pPr>
    </w:p>
    <w:p xmlns:wp14="http://schemas.microsoft.com/office/word/2010/wordml" w:rsidR="0076707C" w:rsidP="0076707C" w:rsidRDefault="0076707C" w14:paraId="6E0798F8" wp14:textId="77777777">
      <w:pPr>
        <w:pStyle w:val="Odstavecseseznamem"/>
        <w:numPr>
          <w:ilvl w:val="0"/>
          <w:numId w:val="10"/>
        </w:numPr>
      </w:pPr>
      <w:r>
        <w:t xml:space="preserve">Odborně způsobilé osoby podstupují následující školení nejméně 1x za 12 měsíců. </w:t>
      </w:r>
    </w:p>
    <w:p xmlns:wp14="http://schemas.microsoft.com/office/word/2010/wordml" w:rsidR="00E66DDF" w:rsidP="00E66DDF" w:rsidRDefault="00E66DDF" w14:paraId="3461D779" wp14:textId="77777777">
      <w:pPr>
        <w:pStyle w:val="Odstavecseseznamem"/>
        <w:ind w:left="1428"/>
      </w:pPr>
    </w:p>
    <w:p xmlns:wp14="http://schemas.microsoft.com/office/word/2010/wordml" w:rsidR="00E66DDF" w:rsidP="00297880" w:rsidRDefault="002D0EFB" w14:paraId="2B07D03D" wp14:textId="77777777">
      <w:pPr>
        <w:pStyle w:val="Odstavecseseznamem"/>
        <w:numPr>
          <w:ilvl w:val="0"/>
          <w:numId w:val="10"/>
        </w:numPr>
      </w:pPr>
      <w:r>
        <w:t xml:space="preserve">Odpovědný laboratorní personál podstupuje následující školení v rozsahu nejméně 1x za 12 měsíců. </w:t>
      </w:r>
    </w:p>
    <w:p xmlns:wp14="http://schemas.microsoft.com/office/word/2010/wordml" w:rsidR="00E66DDF" w:rsidP="00E66DDF" w:rsidRDefault="00E66DDF" w14:paraId="3CF2D8B6" wp14:textId="77777777">
      <w:pPr>
        <w:pStyle w:val="Odstavecseseznamem"/>
        <w:ind w:left="1428"/>
      </w:pPr>
    </w:p>
    <w:p xmlns:wp14="http://schemas.microsoft.com/office/word/2010/wordml" w:rsidR="00E66DDF" w:rsidP="00E66DDF" w:rsidRDefault="00E66DDF" w14:paraId="0FB78278" wp14:textId="77777777">
      <w:pPr>
        <w:pStyle w:val="Odstavecseseznamem"/>
        <w:ind w:left="1428"/>
      </w:pPr>
    </w:p>
    <w:p xmlns:wp14="http://schemas.microsoft.com/office/word/2010/wordml" w:rsidR="006D7BEE" w:rsidP="006D7BEE" w:rsidRDefault="006D7BEE" w14:paraId="31B3F4A2" wp14:textId="7C944428">
      <w:pPr>
        <w:pStyle w:val="Odstavecseseznamem"/>
        <w:numPr>
          <w:ilvl w:val="0"/>
          <w:numId w:val="7"/>
        </w:numPr>
        <w:rPr/>
      </w:pPr>
      <w:r w:rsidR="1A674F71">
        <w:rPr/>
        <w:t xml:space="preserve">Lhůty provádění kontrol a revizí technických zařízení </w:t>
      </w:r>
      <w:r w:rsidR="1A674F71">
        <w:rPr/>
        <w:t>se řídí dle platné</w:t>
      </w:r>
      <w:r w:rsidR="1A674F71">
        <w:rPr/>
        <w:t xml:space="preserve"> legislativy.</w:t>
      </w:r>
    </w:p>
    <w:p xmlns:wp14="http://schemas.microsoft.com/office/word/2010/wordml" w:rsidR="006D7BEE" w:rsidP="006D7BEE" w:rsidRDefault="006D7BEE" w14:paraId="1FC39945" wp14:textId="77777777"/>
    <w:p xmlns:wp14="http://schemas.microsoft.com/office/word/2010/wordml" w:rsidR="006D7BEE" w:rsidP="006D7BEE" w:rsidRDefault="006D7BEE" w14:paraId="02D852F9" wp14:textId="77777777">
      <w:r>
        <w:t>V Mladé Boleslavi</w:t>
      </w:r>
      <w:r w:rsidR="00FF6598">
        <w:t>, dne</w:t>
      </w:r>
      <w:r w:rsidR="00297880">
        <w:t xml:space="preserve"> </w:t>
      </w:r>
      <w:proofErr w:type="gramStart"/>
      <w:r w:rsidR="00297880">
        <w:t>2.9.2019</w:t>
      </w:r>
      <w:bookmarkStart w:name="_GoBack" w:id="0"/>
      <w:bookmarkEnd w:id="0"/>
      <w:proofErr w:type="gramEnd"/>
    </w:p>
    <w:p xmlns:wp14="http://schemas.microsoft.com/office/word/2010/wordml" w:rsidR="006D7BEE" w:rsidP="006D7BEE" w:rsidRDefault="006D7BEE" w14:paraId="0562CB0E" wp14:textId="77777777"/>
    <w:p xmlns:wp14="http://schemas.microsoft.com/office/word/2010/wordml" w:rsidR="006D7BEE" w:rsidP="00FF6598" w:rsidRDefault="006D7BEE" w14:paraId="0DA7880D" wp14:textId="77777777">
      <w:pPr>
        <w:jc w:val="right"/>
      </w:pPr>
      <w:r>
        <w:t>RNDr. Jana Pospíšilová, ředitelka školy</w:t>
      </w:r>
    </w:p>
    <w:p xmlns:wp14="http://schemas.microsoft.com/office/word/2010/wordml" w:rsidR="002D0EFB" w:rsidP="002D0EFB" w:rsidRDefault="002D0EFB" w14:paraId="34CE0A41" wp14:textId="77777777"/>
    <w:sectPr w:rsidR="002D0EFB" w:rsidSect="00E87ED1">
      <w:footerReference w:type="default" r:id="rId9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1D5C6B" w:rsidP="00A94ABC" w:rsidRDefault="001D5C6B" w14:paraId="62EBF3C5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1D5C6B" w:rsidP="00A94ABC" w:rsidRDefault="001D5C6B" w14:paraId="6D98A12B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79124"/>
      <w:docPartObj>
        <w:docPartGallery w:val="Page Numbers (Bottom of Page)"/>
        <w:docPartUnique/>
      </w:docPartObj>
    </w:sdtPr>
    <w:sdtEndPr/>
    <w:sdtContent>
      <w:p xmlns:wp14="http://schemas.microsoft.com/office/word/2010/wordml" w:rsidR="00A94ABC" w:rsidRDefault="001D5C6B" w14:paraId="559AE699" wp14:textId="77777777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071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xmlns:wp14="http://schemas.microsoft.com/office/word/2010/wordml" w:rsidR="00A94ABC" w:rsidRDefault="00A94ABC" w14:paraId="110FFD37" wp14:textId="7777777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1D5C6B" w:rsidP="00A94ABC" w:rsidRDefault="001D5C6B" w14:paraId="2946DB82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1D5C6B" w:rsidP="00A94ABC" w:rsidRDefault="001D5C6B" w14:paraId="5997CC1D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6063"/>
    <w:multiLevelType w:val="hybridMultilevel"/>
    <w:tmpl w:val="F61C4056"/>
    <w:lvl w:ilvl="0" w:tplc="0405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1">
    <w:nsid w:val="09C45A56"/>
    <w:multiLevelType w:val="hybridMultilevel"/>
    <w:tmpl w:val="F054785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01A16"/>
    <w:multiLevelType w:val="hybridMultilevel"/>
    <w:tmpl w:val="DE90BBE6"/>
    <w:lvl w:ilvl="0" w:tplc="040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50D3B4C"/>
    <w:multiLevelType w:val="hybridMultilevel"/>
    <w:tmpl w:val="D3FE39FE"/>
    <w:lvl w:ilvl="0" w:tplc="040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2F3758D"/>
    <w:multiLevelType w:val="hybridMultilevel"/>
    <w:tmpl w:val="7E62E4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A150EF"/>
    <w:multiLevelType w:val="hybridMultilevel"/>
    <w:tmpl w:val="0930B902"/>
    <w:lvl w:ilvl="0" w:tplc="040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654306C"/>
    <w:multiLevelType w:val="hybridMultilevel"/>
    <w:tmpl w:val="02DCFF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C70439"/>
    <w:multiLevelType w:val="hybridMultilevel"/>
    <w:tmpl w:val="F46EBE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295D83"/>
    <w:multiLevelType w:val="hybridMultilevel"/>
    <w:tmpl w:val="D8A6E96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F276D2"/>
    <w:multiLevelType w:val="hybridMultilevel"/>
    <w:tmpl w:val="E39431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77DA0"/>
    <w:multiLevelType w:val="hybridMultilevel"/>
    <w:tmpl w:val="1DCA30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BF52FF"/>
    <w:multiLevelType w:val="hybridMultilevel"/>
    <w:tmpl w:val="9768ECD4"/>
    <w:lvl w:ilvl="0" w:tplc="0405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2">
    <w:nsid w:val="6C5B3D0D"/>
    <w:multiLevelType w:val="hybridMultilevel"/>
    <w:tmpl w:val="62387400"/>
    <w:lvl w:ilvl="0" w:tplc="040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6D883E05"/>
    <w:multiLevelType w:val="hybridMultilevel"/>
    <w:tmpl w:val="2146FB98"/>
    <w:lvl w:ilvl="0" w:tplc="0405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"/>
  </w:num>
  <w:num w:numId="5">
    <w:abstractNumId w:val="10"/>
  </w:num>
  <w:num w:numId="6">
    <w:abstractNumId w:val="6"/>
  </w:num>
  <w:num w:numId="7">
    <w:abstractNumId w:val="7"/>
  </w:num>
  <w:num w:numId="8">
    <w:abstractNumId w:val="13"/>
  </w:num>
  <w:num w:numId="9">
    <w:abstractNumId w:val="11"/>
  </w:num>
  <w:num w:numId="10">
    <w:abstractNumId w:val="0"/>
  </w:num>
  <w:num w:numId="11">
    <w:abstractNumId w:val="12"/>
  </w:num>
  <w:num w:numId="12">
    <w:abstractNumId w:val="2"/>
  </w:num>
  <w:num w:numId="13">
    <w:abstractNumId w:val="3"/>
  </w:num>
  <w:num w:numId="14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29B"/>
    <w:rsid w:val="001D5C6B"/>
    <w:rsid w:val="001F657D"/>
    <w:rsid w:val="00224C6C"/>
    <w:rsid w:val="0023071A"/>
    <w:rsid w:val="00297880"/>
    <w:rsid w:val="002D0EFB"/>
    <w:rsid w:val="00317387"/>
    <w:rsid w:val="003E4DC9"/>
    <w:rsid w:val="00526171"/>
    <w:rsid w:val="006D7BEE"/>
    <w:rsid w:val="0076707C"/>
    <w:rsid w:val="007B5E69"/>
    <w:rsid w:val="00831D43"/>
    <w:rsid w:val="008444A3"/>
    <w:rsid w:val="00875D6B"/>
    <w:rsid w:val="00923F01"/>
    <w:rsid w:val="009B5DAE"/>
    <w:rsid w:val="009D5754"/>
    <w:rsid w:val="00A94ABC"/>
    <w:rsid w:val="00AC133D"/>
    <w:rsid w:val="00AD6E75"/>
    <w:rsid w:val="00B07581"/>
    <w:rsid w:val="00C52AF5"/>
    <w:rsid w:val="00D869C7"/>
    <w:rsid w:val="00D9229C"/>
    <w:rsid w:val="00D952AD"/>
    <w:rsid w:val="00E66DDF"/>
    <w:rsid w:val="00E87ED1"/>
    <w:rsid w:val="00ED229B"/>
    <w:rsid w:val="00FE2C03"/>
    <w:rsid w:val="00FF6598"/>
    <w:rsid w:val="1A67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9968E"/>
  <w15:docId w15:val="{bafa70af-4448-417f-980b-215bd7fdb08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133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A94ABC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semiHidden/>
    <w:rsid w:val="00A94ABC"/>
  </w:style>
  <w:style w:type="paragraph" w:styleId="Zpat">
    <w:name w:val="footer"/>
    <w:basedOn w:val="Normln"/>
    <w:link w:val="ZpatChar"/>
    <w:uiPriority w:val="99"/>
    <w:unhideWhenUsed/>
    <w:rsid w:val="00A94ABC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A94A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133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A94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94ABC"/>
  </w:style>
  <w:style w:type="paragraph" w:styleId="Zpat">
    <w:name w:val="footer"/>
    <w:basedOn w:val="Normln"/>
    <w:link w:val="ZpatChar"/>
    <w:uiPriority w:val="99"/>
    <w:unhideWhenUsed/>
    <w:rsid w:val="00A94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4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microsoft.com/office/2007/relationships/stylesWithEffects" Target="stylesWithEffects.xml" Id="rId4" /><Relationship Type="http://schemas.openxmlformats.org/officeDocument/2006/relationships/footer" Target="footer1.xml" Id="rId9" /><Relationship Type="http://schemas.openxmlformats.org/officeDocument/2006/relationships/glossaryDocument" Target="/word/glossary/document.xml" Id="R10601e2e6c034915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a5121-35a0-454b-a24a-7e4cba5dfe6b}"/>
      </w:docPartPr>
      <w:docPartBody>
        <w:p w14:paraId="1A674F71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7EE8B8-DA22-499C-B0E0-94C6060C02C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HP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durandova</dc:creator>
  <lastModifiedBy>Lubislava  Žaludová</lastModifiedBy>
  <revision>3</revision>
  <lastPrinted>2019-09-11T08:40:00.0000000Z</lastPrinted>
  <dcterms:created xsi:type="dcterms:W3CDTF">2019-09-11T08:45:00.0000000Z</dcterms:created>
  <dcterms:modified xsi:type="dcterms:W3CDTF">2019-09-11T08:47:15.4122751Z</dcterms:modified>
</coreProperties>
</file>